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086" w:rsidRPr="00567086" w:rsidRDefault="00567086" w:rsidP="0056708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Erreichen</w:t>
      </w:r>
      <w:proofErr w:type="spellEnd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Kohlenstoffneutralität</w:t>
      </w:r>
      <w:proofErr w:type="spellEnd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AIST </w:t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veranstaltet</w:t>
      </w:r>
      <w:proofErr w:type="spellEnd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4th RD20 -</w:t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Konferenz</w:t>
      </w:r>
      <w:proofErr w:type="spellEnd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am 4. und 6. </w:t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Oktober</w:t>
      </w:r>
      <w:proofErr w:type="spellEnd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in </w:t>
      </w:r>
      <w:proofErr w:type="spellStart"/>
      <w:r w:rsidRPr="00567086">
        <w:rPr>
          <w:rFonts w:ascii="Arial" w:eastAsia="Times New Roman" w:hAnsi="Arial" w:cs="Arial"/>
          <w:b/>
          <w:bCs/>
          <w:color w:val="000000"/>
          <w:sz w:val="20"/>
          <w:szCs w:val="20"/>
        </w:rPr>
        <w:t>Tokio</w:t>
      </w:r>
      <w:proofErr w:type="spellEnd"/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>TOKIO, 27. September 2022 /PRNewswire/ -- Das National Institute of Advanced Industrial Science and Technology (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nachstehend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„AIST")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Sitz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in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Tokio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wird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von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Dienstag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dem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4.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Oktober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bis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Donnerstag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dem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6.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Oktober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2022,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Rahmen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vom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Ministerium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Wirtschaft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Handel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Industrie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organisierten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Tokyo GX Week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internationale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Konferenz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„The 4th RD202",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abhalten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Ziel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Konferenz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ist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rasche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Umsetzung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kohlenstoffneutralen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Gesellschaft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durch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internationale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Gemeinschaftsprojekte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Erzeugung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von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Solarstrom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Wasserstoff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sowie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Erstellung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von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Plänen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Entwicklung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Personalressourcen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Teilnahme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an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Konferenz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ist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online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möglich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auch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als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On-Demand-Video.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Anmeldeseite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ist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geöffnet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( </w:t>
      </w:r>
      <w:hyperlink r:id="rId4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https://rd20.aist.go.jp/rd20-4/registration/</w:t>
        </w:r>
      </w:hyperlink>
      <w:r w:rsidRPr="00567086">
        <w:rPr>
          <w:rFonts w:ascii="Arial" w:eastAsia="Times New Roman" w:hAnsi="Arial" w:cs="Arial"/>
          <w:color w:val="000000"/>
          <w:sz w:val="20"/>
          <w:szCs w:val="20"/>
        </w:rPr>
        <w:t> ).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>Logo: </w:t>
      </w:r>
      <w:hyperlink r:id="rId5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https://kyodonewsprwire.jp/prwfile/release/M107265/202209206800/_prw_PI1fl_4qObCuC8.png</w:t>
        </w:r>
      </w:hyperlink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>Bild: </w:t>
      </w:r>
      <w:hyperlink r:id="rId6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https://kyodonewsprwire.jp/prwfile/release/M107265/202209206800/_prw_PI2fl_L45Q0LAO.jpg</w:t>
        </w:r>
      </w:hyperlink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Die 4th RD20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besteht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aus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folgenden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Sitzungen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  <w:t>-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Technische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Sitzung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Dienstag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, 4. 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Oktober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 2022, 09:30-18:20 (JST)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  <w:t xml:space="preserve">-Leaders Session: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Donnerstag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, 6. 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Oktober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2022, 13:00-16:30 (JST)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technische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Sitzung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hat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folgenden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drei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parallelen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Themen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Thema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1: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Wasserstoff-Ökobilanz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(LCA) und techno-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ökonomische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Analyse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(TEA)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Thema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2: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Erzeugung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Integration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erneuerbarer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Energien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Thema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3: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Kohlenstoff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-Management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Die Leaders Session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besteht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aus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Keynotes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Diskussionsrunden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.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Direktoren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Vertreter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verschiedenen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Forschungsinstitute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werden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Handlungsplan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Umsetzung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des „Leaders Statement" (</w:t>
      </w:r>
      <w:hyperlink r:id="rId7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https://rd20.aist.go.jp/rd20-3/</w:t>
        </w:r>
      </w:hyperlink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erarbeiten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Zustimmung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jedes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Instituts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des 3rd RD20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herausgegeben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wird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Offizielle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Website: </w:t>
      </w:r>
      <w:hyperlink r:id="rId8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https://rd20.aist.go.jp/</w:t>
        </w:r>
      </w:hyperlink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Anmeldung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: </w:t>
      </w:r>
      <w:hyperlink r:id="rId9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https://rd20.aist.go.jp/rd20-4/registration/</w:t>
        </w:r>
      </w:hyperlink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Konferenzübersicht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: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  <w:t xml:space="preserve">Die 2019 ins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Leben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gerufene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 RD20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ist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Rahmen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internationale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Forschung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Entwicklung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dem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Ziel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internationale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Zusammenarbeit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stärken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Innovationen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führender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Forschungsinstitute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in den G20-Ländern und -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Regionen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fördern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die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weltweit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fortschrittlichsten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Technologien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Erreichung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Kohlenstoffneutralität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entwickeln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. Die RD20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bietet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Teilnehmern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Gelegenheit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Austausch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von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Informationen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über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Forschungs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-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Entwicklungsaktivitäten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Erfahrungen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Darüber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hinaus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dient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der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Vertiefung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dem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Aufbau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neuer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Partnerschaften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zwischen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einschlägigen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Branchen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Hochschulen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staatlichen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Akteuren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67086">
        <w:rPr>
          <w:rFonts w:ascii="Arial" w:eastAsia="Times New Roman" w:hAnsi="Arial" w:cs="Arial"/>
          <w:color w:val="000000"/>
          <w:sz w:val="20"/>
          <w:szCs w:val="20"/>
        </w:rPr>
        <w:t>Co-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Gastgeber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:</w:t>
      </w:r>
      <w:r w:rsidRPr="00567086">
        <w:rPr>
          <w:rFonts w:ascii="Arial" w:eastAsia="Times New Roman" w:hAnsi="Arial" w:cs="Arial"/>
          <w:color w:val="000000"/>
          <w:sz w:val="20"/>
          <w:szCs w:val="20"/>
        </w:rPr>
        <w:br/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Ministerium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Bildung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Kultur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Sport,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Wissenschaft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Technologie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(MEXT);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Ministerium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Wirtschaft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, Handel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Industrie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(METI);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Umweltministerium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Entwicklungsorganisation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für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neue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Energie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- und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Industrietechnologien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> (NEDO)</w:t>
      </w:r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Informationen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t>zur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Tokyo GX Week: </w:t>
      </w:r>
      <w:hyperlink r:id="rId10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https://www.meti.go.jp/english/press/2022/0801_001.html</w:t>
        </w:r>
      </w:hyperlink>
    </w:p>
    <w:p w:rsidR="00567086" w:rsidRPr="00567086" w:rsidRDefault="00567086" w:rsidP="0056708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567086">
        <w:rPr>
          <w:rFonts w:ascii="Arial" w:eastAsia="Times New Roman" w:hAnsi="Arial" w:cs="Arial"/>
          <w:color w:val="000000"/>
          <w:sz w:val="20"/>
          <w:szCs w:val="20"/>
        </w:rPr>
        <w:lastRenderedPageBreak/>
        <w:t>Offizielle</w:t>
      </w:r>
      <w:proofErr w:type="spellEnd"/>
      <w:r w:rsidRPr="00567086">
        <w:rPr>
          <w:rFonts w:ascii="Arial" w:eastAsia="Times New Roman" w:hAnsi="Arial" w:cs="Arial"/>
          <w:color w:val="000000"/>
          <w:sz w:val="20"/>
          <w:szCs w:val="20"/>
        </w:rPr>
        <w:t xml:space="preserve"> Website des AIST: </w:t>
      </w:r>
      <w:hyperlink r:id="rId11" w:tgtFrame="_blank" w:history="1">
        <w:r w:rsidRPr="0056708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https://www.aist.go.jp/index_en.html</w:t>
        </w:r>
      </w:hyperlink>
    </w:p>
    <w:p w:rsidR="00567086" w:rsidRPr="00567086" w:rsidRDefault="00567086" w:rsidP="00567086">
      <w:pPr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737FAB" w:rsidRDefault="00737FAB">
      <w:bookmarkStart w:id="0" w:name="_GoBack"/>
      <w:bookmarkEnd w:id="0"/>
    </w:p>
    <w:sectPr w:rsidR="00737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86"/>
    <w:rsid w:val="00567086"/>
    <w:rsid w:val="00737FAB"/>
    <w:rsid w:val="009C5BC1"/>
    <w:rsid w:val="00E1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249DDA"/>
  <w15:chartTrackingRefBased/>
  <w15:docId w15:val="{4F5BF1F0-8D20-4A47-B0F7-A61C7BF1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7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egendspanclass">
    <w:name w:val="legendspanclass"/>
    <w:basedOn w:val="DefaultParagraphFont"/>
    <w:rsid w:val="00567086"/>
  </w:style>
  <w:style w:type="character" w:styleId="Hyperlink">
    <w:name w:val="Hyperlink"/>
    <w:basedOn w:val="DefaultParagraphFont"/>
    <w:uiPriority w:val="99"/>
    <w:semiHidden/>
    <w:unhideWhenUsed/>
    <w:rsid w:val="005670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1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8839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904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339">
              <w:marLeft w:val="0"/>
              <w:marRight w:val="0"/>
              <w:marTop w:val="3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d20.aist.go.jp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d20.aist.go.jp/rd20-3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yodonewsprwire.jp/prwfile/release/M107265/202209206800/_prw_PI2fl_L45Q0LAO.jpg" TargetMode="External"/><Relationship Id="rId11" Type="http://schemas.openxmlformats.org/officeDocument/2006/relationships/hyperlink" Target="https://www.aist.go.jp/index_en.html" TargetMode="External"/><Relationship Id="rId5" Type="http://schemas.openxmlformats.org/officeDocument/2006/relationships/hyperlink" Target="https://kyodonewsprwire.jp/prwfile/release/M107265/202209206800/_prw_PI1fl_4qObCuC8.png" TargetMode="External"/><Relationship Id="rId10" Type="http://schemas.openxmlformats.org/officeDocument/2006/relationships/hyperlink" Target="https://www.meti.go.jp/english/press/2022/0801_001.html" TargetMode="External"/><Relationship Id="rId4" Type="http://schemas.openxmlformats.org/officeDocument/2006/relationships/hyperlink" Target="https://rd20.aist.go.jp/rd20-4/registration/" TargetMode="External"/><Relationship Id="rId9" Type="http://schemas.openxmlformats.org/officeDocument/2006/relationships/hyperlink" Target="https://rd20.aist.go.jp/rd20-4/registr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Kalinda Luo</dc:creator>
  <cp:keywords/>
  <dc:description/>
  <cp:lastModifiedBy>Skylar Yeung</cp:lastModifiedBy>
  <cp:revision>3</cp:revision>
  <dcterms:created xsi:type="dcterms:W3CDTF">2022-09-28T00:18:00Z</dcterms:created>
  <dcterms:modified xsi:type="dcterms:W3CDTF">2022-09-28T00:46:00Z</dcterms:modified>
</cp:coreProperties>
</file>